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B1BC" w14:textId="3BD3918B" w:rsidR="001A33B6" w:rsidRPr="00FF32FB" w:rsidRDefault="00D86DC7" w:rsidP="00FF3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32FB">
        <w:rPr>
          <w:rFonts w:ascii="Times New Roman" w:hAnsi="Times New Roman" w:cs="Times New Roman"/>
          <w:b/>
          <w:bCs/>
          <w:sz w:val="24"/>
          <w:szCs w:val="24"/>
          <w:u w:val="single"/>
        </w:rPr>
        <w:t>Intempéries de juillet 2021 – Synthèse des mesures mises en place au départ de la Wallonie pour soutenir les entreprises</w:t>
      </w:r>
    </w:p>
    <w:p w14:paraId="26CA274C" w14:textId="5D6FACB6" w:rsidR="00D86DC7" w:rsidRPr="00FF32FB" w:rsidRDefault="00D86DC7" w:rsidP="00FF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6769CC" w14:textId="77777777" w:rsidR="00D86DC7" w:rsidRPr="00FF32FB" w:rsidRDefault="00D86DC7" w:rsidP="00FF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27C46" w14:textId="5E48814D" w:rsidR="00D86DC7" w:rsidRPr="00FF32FB" w:rsidRDefault="00D86DC7" w:rsidP="00FF32FB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32FB">
        <w:rPr>
          <w:rFonts w:ascii="Times New Roman" w:hAnsi="Times New Roman" w:cs="Times New Roman"/>
          <w:b/>
          <w:bCs/>
          <w:sz w:val="24"/>
          <w:szCs w:val="24"/>
        </w:rPr>
        <w:t xml:space="preserve">Soutien aux indépendants et </w:t>
      </w:r>
      <w:r w:rsidR="00FF32FB">
        <w:rPr>
          <w:rFonts w:ascii="Times New Roman" w:hAnsi="Times New Roman" w:cs="Times New Roman"/>
          <w:b/>
          <w:bCs/>
          <w:sz w:val="24"/>
          <w:szCs w:val="24"/>
        </w:rPr>
        <w:t>PME</w:t>
      </w:r>
    </w:p>
    <w:p w14:paraId="094D3964" w14:textId="4EA7CCB9" w:rsidR="00D86DC7" w:rsidRPr="00FF32FB" w:rsidRDefault="00D86DC7" w:rsidP="00FF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7FFDA9BB" w14:textId="3B83CC69" w:rsidR="00440604" w:rsidRPr="00FF32FB" w:rsidRDefault="00440604" w:rsidP="00FF32FB">
      <w:pPr>
        <w:pStyle w:val="Titre4"/>
        <w:shd w:val="clear" w:color="auto" w:fill="FFFFFF"/>
        <w:spacing w:before="0" w:line="240" w:lineRule="auto"/>
        <w:jc w:val="both"/>
        <w:rPr>
          <w:rStyle w:val="lev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F32FB">
        <w:rPr>
          <w:rStyle w:val="lev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Prêt « Prêt Urgence Inondations » – Jusqu’à 50.000 EUR</w:t>
      </w:r>
    </w:p>
    <w:p w14:paraId="4A45A253" w14:textId="77777777" w:rsidR="00FF32FB" w:rsidRPr="00FF32FB" w:rsidRDefault="00FF32FB" w:rsidP="00FF32FB">
      <w:pPr>
        <w:jc w:val="both"/>
      </w:pPr>
    </w:p>
    <w:p w14:paraId="416566DE" w14:textId="42072D50" w:rsidR="00440604" w:rsidRDefault="00440604" w:rsidP="00FF32F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FF32FB">
        <w:rPr>
          <w:rFonts w:ascii="Times New Roman" w:hAnsi="Times New Roman" w:cs="Times New Roman"/>
          <w:color w:val="404040"/>
          <w:sz w:val="24"/>
          <w:szCs w:val="24"/>
        </w:rPr>
        <w:t>Prêt subordonné octroyé en direct par la SOWALFIN, consistant en </w:t>
      </w:r>
      <w:r w:rsidRPr="00FF32FB">
        <w:rPr>
          <w:rStyle w:val="lev"/>
          <w:rFonts w:ascii="Times New Roman" w:hAnsi="Times New Roman" w:cs="Times New Roman"/>
          <w:color w:val="404040"/>
          <w:sz w:val="24"/>
          <w:szCs w:val="24"/>
        </w:rPr>
        <w:t>une avance à durée indéterminée à concurrence de 75</w:t>
      </w:r>
      <w:r w:rsidR="00FF32FB">
        <w:rPr>
          <w:rStyle w:val="lev"/>
          <w:rFonts w:ascii="Times New Roman" w:hAnsi="Times New Roman" w:cs="Times New Roman"/>
          <w:color w:val="404040"/>
          <w:sz w:val="24"/>
          <w:szCs w:val="24"/>
        </w:rPr>
        <w:t> </w:t>
      </w:r>
      <w:r w:rsidRPr="00FF32FB">
        <w:rPr>
          <w:rStyle w:val="lev"/>
          <w:rFonts w:ascii="Times New Roman" w:hAnsi="Times New Roman" w:cs="Times New Roman"/>
          <w:color w:val="404040"/>
          <w:sz w:val="24"/>
          <w:szCs w:val="24"/>
        </w:rPr>
        <w:t>% du montant de l’intervention</w:t>
      </w:r>
      <w:r w:rsidRPr="00FF32FB">
        <w:rPr>
          <w:rFonts w:ascii="Times New Roman" w:hAnsi="Times New Roman" w:cs="Times New Roman"/>
          <w:color w:val="404040"/>
          <w:sz w:val="24"/>
          <w:szCs w:val="24"/>
        </w:rPr>
        <w:t> de la compagnie d’assurance et/ou du Fonds des calamités liée au sinistre généré par les intempéries de l’été 2021</w:t>
      </w:r>
    </w:p>
    <w:p w14:paraId="28622BDB" w14:textId="77777777" w:rsidR="00FF32FB" w:rsidRPr="00FF32FB" w:rsidRDefault="00FF32FB" w:rsidP="00FF32F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404040"/>
          <w:sz w:val="24"/>
          <w:szCs w:val="24"/>
        </w:rPr>
      </w:pPr>
    </w:p>
    <w:p w14:paraId="6A2816E8" w14:textId="59394992" w:rsidR="00440604" w:rsidRDefault="00440604" w:rsidP="00FF32F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FF32FB">
        <w:rPr>
          <w:rFonts w:ascii="Times New Roman" w:hAnsi="Times New Roman" w:cs="Times New Roman"/>
          <w:color w:val="404040"/>
          <w:sz w:val="24"/>
          <w:szCs w:val="24"/>
        </w:rPr>
        <w:t>Moyennant subrogation/cession de la créance (envers la société d’assurances et/ou le fonds de calamité) au profit de la SOWALFIN* (devra faire l’objet d’un accord global de principe pour toutes les interventions entre la Région, la SOWALFIN et les Sociétés d’assurances, ainsi qu’avec le Fonds des Calamités)</w:t>
      </w:r>
    </w:p>
    <w:p w14:paraId="05C85E27" w14:textId="77777777" w:rsidR="00FF32FB" w:rsidRPr="00FF32FB" w:rsidRDefault="00FF32FB" w:rsidP="00FF32F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404040"/>
          <w:sz w:val="24"/>
          <w:szCs w:val="24"/>
        </w:rPr>
      </w:pPr>
    </w:p>
    <w:p w14:paraId="1F03AE55" w14:textId="72D0B829" w:rsidR="00440604" w:rsidRDefault="00440604" w:rsidP="00FF32F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FF32FB">
        <w:rPr>
          <w:rFonts w:ascii="Times New Roman" w:hAnsi="Times New Roman" w:cs="Times New Roman"/>
          <w:color w:val="404040"/>
          <w:sz w:val="24"/>
          <w:szCs w:val="24"/>
        </w:rPr>
        <w:t>Prêt remboursé par l’entreprise dès le paiement de(s) indemnité(s) de la compagnie d’assurances et/ou du Fonds des calamités</w:t>
      </w:r>
    </w:p>
    <w:p w14:paraId="4C35ED5D" w14:textId="77777777" w:rsidR="00FF32FB" w:rsidRPr="00FF32FB" w:rsidRDefault="00FF32FB" w:rsidP="00FF32F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404040"/>
          <w:sz w:val="24"/>
          <w:szCs w:val="24"/>
        </w:rPr>
      </w:pPr>
    </w:p>
    <w:p w14:paraId="6B43A381" w14:textId="64FABD55" w:rsidR="00440604" w:rsidRPr="00FF32FB" w:rsidRDefault="00440604" w:rsidP="00FF32F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Style w:val="lev"/>
          <w:rFonts w:ascii="Times New Roman" w:hAnsi="Times New Roman" w:cs="Times New Roman"/>
          <w:b w:val="0"/>
          <w:bCs w:val="0"/>
          <w:color w:val="404040"/>
          <w:sz w:val="24"/>
          <w:szCs w:val="24"/>
        </w:rPr>
      </w:pPr>
      <w:r w:rsidRPr="00FF32FB">
        <w:rPr>
          <w:rStyle w:val="lev"/>
          <w:rFonts w:ascii="Times New Roman" w:hAnsi="Times New Roman" w:cs="Times New Roman"/>
          <w:color w:val="404040"/>
          <w:sz w:val="24"/>
          <w:szCs w:val="24"/>
        </w:rPr>
        <w:t>Maximum 50.000 EUR par entreprise et max. 75</w:t>
      </w:r>
      <w:r w:rsidR="00FF32FB">
        <w:rPr>
          <w:rStyle w:val="lev"/>
          <w:rFonts w:ascii="Times New Roman" w:hAnsi="Times New Roman" w:cs="Times New Roman"/>
          <w:color w:val="404040"/>
          <w:sz w:val="24"/>
          <w:szCs w:val="24"/>
        </w:rPr>
        <w:t> </w:t>
      </w:r>
      <w:r w:rsidRPr="00FF32FB">
        <w:rPr>
          <w:rStyle w:val="lev"/>
          <w:rFonts w:ascii="Times New Roman" w:hAnsi="Times New Roman" w:cs="Times New Roman"/>
          <w:color w:val="404040"/>
          <w:sz w:val="24"/>
          <w:szCs w:val="24"/>
        </w:rPr>
        <w:t>% du total des indemnisations sollicitées</w:t>
      </w:r>
    </w:p>
    <w:p w14:paraId="023E5467" w14:textId="77777777" w:rsidR="00FF32FB" w:rsidRPr="00FF32FB" w:rsidRDefault="00FF32FB" w:rsidP="00FF32F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404040"/>
          <w:sz w:val="24"/>
          <w:szCs w:val="24"/>
        </w:rPr>
      </w:pPr>
    </w:p>
    <w:p w14:paraId="1CE487A6" w14:textId="37DC8AED" w:rsidR="00440604" w:rsidRPr="00FF32FB" w:rsidRDefault="00440604" w:rsidP="00FF32F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FF32FB">
        <w:rPr>
          <w:rStyle w:val="lev"/>
          <w:rFonts w:ascii="Times New Roman" w:hAnsi="Times New Roman" w:cs="Times New Roman"/>
          <w:color w:val="404040"/>
          <w:sz w:val="24"/>
          <w:szCs w:val="24"/>
        </w:rPr>
        <w:t>Taux 0 %</w:t>
      </w:r>
    </w:p>
    <w:p w14:paraId="13F1962C" w14:textId="77777777" w:rsidR="00FF32FB" w:rsidRDefault="00FF32FB" w:rsidP="00FF32F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lev"/>
          <w:color w:val="404040"/>
          <w:u w:val="single"/>
        </w:rPr>
      </w:pPr>
    </w:p>
    <w:p w14:paraId="0634A17B" w14:textId="2C38A3D3" w:rsidR="00440604" w:rsidRPr="00806ECC" w:rsidRDefault="00440604" w:rsidP="00FF32F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404040"/>
        </w:rPr>
      </w:pPr>
      <w:r w:rsidRPr="00806ECC">
        <w:rPr>
          <w:rStyle w:val="lev"/>
          <w:b w:val="0"/>
          <w:bCs w:val="0"/>
          <w:color w:val="404040"/>
          <w:u w:val="single"/>
        </w:rPr>
        <w:t>Conditions d’octroi</w:t>
      </w:r>
    </w:p>
    <w:p w14:paraId="3CA4060F" w14:textId="77777777" w:rsidR="00FF32FB" w:rsidRDefault="00FF32FB" w:rsidP="00FF32F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04040"/>
        </w:rPr>
      </w:pPr>
    </w:p>
    <w:p w14:paraId="2C23ABAD" w14:textId="7B8930F5" w:rsidR="00440604" w:rsidRDefault="00440604" w:rsidP="00FF32F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F32FB">
        <w:rPr>
          <w:color w:val="404040"/>
        </w:rPr>
        <w:t>Ce produit s’adresse aux </w:t>
      </w:r>
      <w:r w:rsidRPr="00806ECC">
        <w:rPr>
          <w:rStyle w:val="lev"/>
          <w:b w:val="0"/>
          <w:bCs w:val="0"/>
          <w:color w:val="404040"/>
        </w:rPr>
        <w:t>indépendants et PME</w:t>
      </w:r>
      <w:r w:rsidRPr="00FF32FB">
        <w:rPr>
          <w:color w:val="404040"/>
        </w:rPr>
        <w:t> avec un siège d’exploitation en Wallonie (qui subit le sinistre) qui remplissent les conditions suivantes :</w:t>
      </w:r>
    </w:p>
    <w:p w14:paraId="59281A18" w14:textId="77777777" w:rsidR="00FF32FB" w:rsidRPr="00FF32FB" w:rsidRDefault="00FF32FB" w:rsidP="00FF32F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04040"/>
        </w:rPr>
      </w:pPr>
    </w:p>
    <w:p w14:paraId="6F7DC3F7" w14:textId="727DE48E" w:rsidR="00440604" w:rsidRDefault="00440604" w:rsidP="00FF32F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FF32FB">
        <w:rPr>
          <w:rFonts w:ascii="Times New Roman" w:hAnsi="Times New Roman" w:cs="Times New Roman"/>
          <w:color w:val="404040"/>
          <w:sz w:val="24"/>
          <w:szCs w:val="24"/>
        </w:rPr>
        <w:t>Être impacté par les intempéries de l’été 2021 ;</w:t>
      </w:r>
    </w:p>
    <w:p w14:paraId="62B6139F" w14:textId="77777777" w:rsidR="00FF32FB" w:rsidRPr="00FF32FB" w:rsidRDefault="00FF32FB" w:rsidP="00FF32F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404040"/>
          <w:sz w:val="24"/>
          <w:szCs w:val="24"/>
        </w:rPr>
      </w:pPr>
    </w:p>
    <w:p w14:paraId="46D3DCCE" w14:textId="7E91F189" w:rsidR="00440604" w:rsidRDefault="00440604" w:rsidP="00FF32F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FF32FB">
        <w:rPr>
          <w:rFonts w:ascii="Times New Roman" w:hAnsi="Times New Roman" w:cs="Times New Roman"/>
          <w:color w:val="404040"/>
          <w:sz w:val="24"/>
          <w:szCs w:val="24"/>
        </w:rPr>
        <w:t>Pour les </w:t>
      </w:r>
      <w:r w:rsidRPr="00FF32FB">
        <w:rPr>
          <w:rStyle w:val="lev"/>
          <w:rFonts w:ascii="Times New Roman" w:hAnsi="Times New Roman" w:cs="Times New Roman"/>
          <w:color w:val="404040"/>
          <w:sz w:val="24"/>
          <w:szCs w:val="24"/>
        </w:rPr>
        <w:t>e</w:t>
      </w:r>
      <w:r w:rsidRPr="00806ECC">
        <w:rPr>
          <w:rStyle w:val="lev"/>
          <w:rFonts w:ascii="Times New Roman" w:hAnsi="Times New Roman" w:cs="Times New Roman"/>
          <w:b w:val="0"/>
          <w:bCs w:val="0"/>
          <w:color w:val="404040"/>
          <w:sz w:val="24"/>
          <w:szCs w:val="24"/>
        </w:rPr>
        <w:t>ntreprises de plus de 3 ans : ne pas être en situation de difficulté financière</w:t>
      </w:r>
      <w:r w:rsidRPr="00FF32FB">
        <w:rPr>
          <w:rFonts w:ascii="Times New Roman" w:hAnsi="Times New Roman" w:cs="Times New Roman"/>
          <w:color w:val="404040"/>
          <w:sz w:val="24"/>
          <w:szCs w:val="24"/>
        </w:rPr>
        <w:t xml:space="preserve"> au 31/12/19 (avant la crise) – </w:t>
      </w:r>
      <w:r w:rsidR="00FF32FB">
        <w:rPr>
          <w:rFonts w:ascii="Times New Roman" w:hAnsi="Times New Roman" w:cs="Times New Roman"/>
          <w:color w:val="404040"/>
          <w:sz w:val="24"/>
          <w:szCs w:val="24"/>
        </w:rPr>
        <w:t>c</w:t>
      </w:r>
      <w:r w:rsidRPr="00FF32FB">
        <w:rPr>
          <w:rFonts w:ascii="Times New Roman" w:hAnsi="Times New Roman" w:cs="Times New Roman"/>
          <w:color w:val="404040"/>
          <w:sz w:val="24"/>
          <w:szCs w:val="24"/>
        </w:rPr>
        <w:t>-à-d. ne pas présenter des fonds propres réduits à moins de la moitié du capital souscrit et ne pas avoir perdu plus d’1/4 du montant du capital souscrit au cours de l’exercice de 2019 ;</w:t>
      </w:r>
    </w:p>
    <w:p w14:paraId="03152A23" w14:textId="77777777" w:rsidR="00FF32FB" w:rsidRPr="00FF32FB" w:rsidRDefault="00FF32FB" w:rsidP="00FF32F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404040"/>
          <w:sz w:val="24"/>
          <w:szCs w:val="24"/>
        </w:rPr>
      </w:pPr>
    </w:p>
    <w:p w14:paraId="48CAB143" w14:textId="3FEC23BC" w:rsidR="00440604" w:rsidRDefault="00440604" w:rsidP="00FF32F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806ECC">
        <w:rPr>
          <w:rStyle w:val="lev"/>
          <w:rFonts w:ascii="Times New Roman" w:hAnsi="Times New Roman" w:cs="Times New Roman"/>
          <w:b w:val="0"/>
          <w:bCs w:val="0"/>
          <w:color w:val="404040"/>
          <w:sz w:val="24"/>
          <w:szCs w:val="24"/>
        </w:rPr>
        <w:t>Ne pas être en état de faillite</w:t>
      </w:r>
      <w:r w:rsidRPr="00FF32FB">
        <w:rPr>
          <w:rFonts w:ascii="Times New Roman" w:hAnsi="Times New Roman" w:cs="Times New Roman"/>
          <w:color w:val="404040"/>
          <w:sz w:val="24"/>
          <w:szCs w:val="24"/>
        </w:rPr>
        <w:t>, de cessation d’activités ou de liquidation ;</w:t>
      </w:r>
    </w:p>
    <w:p w14:paraId="6123ACA6" w14:textId="77777777" w:rsidR="00FF32FB" w:rsidRPr="00FF32FB" w:rsidRDefault="00FF32FB" w:rsidP="00FF32F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404040"/>
          <w:sz w:val="24"/>
          <w:szCs w:val="24"/>
        </w:rPr>
      </w:pPr>
    </w:p>
    <w:p w14:paraId="22FF3CCB" w14:textId="30A355D7" w:rsidR="00440604" w:rsidRDefault="00440604" w:rsidP="00FF32F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FF32FB">
        <w:rPr>
          <w:rFonts w:ascii="Times New Roman" w:hAnsi="Times New Roman" w:cs="Times New Roman"/>
          <w:color w:val="404040"/>
          <w:sz w:val="24"/>
          <w:szCs w:val="24"/>
        </w:rPr>
        <w:t>Démontrer de l’obtention d’une attestation délivrée par la compagnie d’assurance/le Fonds des calamités, reprenant (en fonction des cas) :</w:t>
      </w:r>
    </w:p>
    <w:p w14:paraId="0520E46A" w14:textId="77777777" w:rsidR="00FF32FB" w:rsidRPr="00FF32FB" w:rsidRDefault="00FF32FB" w:rsidP="00FF32F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404040"/>
          <w:sz w:val="24"/>
          <w:szCs w:val="24"/>
        </w:rPr>
      </w:pPr>
    </w:p>
    <w:p w14:paraId="34CC0F57" w14:textId="77777777" w:rsidR="00440604" w:rsidRPr="00FF32FB" w:rsidRDefault="00440604" w:rsidP="00FF32FB">
      <w:pPr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proofErr w:type="gramStart"/>
      <w:r w:rsidRPr="00FF32FB">
        <w:rPr>
          <w:rFonts w:ascii="Times New Roman" w:hAnsi="Times New Roman" w:cs="Times New Roman"/>
          <w:color w:val="404040"/>
          <w:sz w:val="24"/>
          <w:szCs w:val="24"/>
        </w:rPr>
        <w:t>le</w:t>
      </w:r>
      <w:proofErr w:type="gramEnd"/>
      <w:r w:rsidRPr="00FF32FB">
        <w:rPr>
          <w:rFonts w:ascii="Times New Roman" w:hAnsi="Times New Roman" w:cs="Times New Roman"/>
          <w:color w:val="404040"/>
          <w:sz w:val="24"/>
          <w:szCs w:val="24"/>
        </w:rPr>
        <w:t xml:space="preserve"> montant que la PME réclame à titre d’indemnisation pour les conséquences du sinistre en cause ou, le cas échéant, le montant de l’expertise de la compagnie d’assurance si elle a déjà eu lieu ; le cas échéant, le montant total des paiements partiels à valoir sur l’indemnisation définitive ; l’attestation du fonctionnaire compétent selon laquelle une demande d’indemnisation a été introduite officiellement auprès du Fonds des Calamités;</w:t>
      </w:r>
    </w:p>
    <w:p w14:paraId="13753D0C" w14:textId="77777777" w:rsidR="00440604" w:rsidRPr="00FF32FB" w:rsidRDefault="00440604" w:rsidP="00FF32FB">
      <w:pPr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FF32FB">
        <w:rPr>
          <w:rFonts w:ascii="Times New Roman" w:hAnsi="Times New Roman" w:cs="Times New Roman"/>
          <w:color w:val="404040"/>
          <w:sz w:val="24"/>
          <w:szCs w:val="24"/>
        </w:rPr>
        <w:t>les références de la police d’assurance dont la PME est titulaire</w:t>
      </w:r>
    </w:p>
    <w:p w14:paraId="13B3B0EE" w14:textId="77777777" w:rsidR="00440604" w:rsidRPr="00FF32FB" w:rsidRDefault="00440604" w:rsidP="00FF32FB">
      <w:pPr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FF32FB">
        <w:rPr>
          <w:rFonts w:ascii="Times New Roman" w:hAnsi="Times New Roman" w:cs="Times New Roman"/>
          <w:color w:val="404040"/>
          <w:sz w:val="24"/>
          <w:szCs w:val="24"/>
        </w:rPr>
        <w:lastRenderedPageBreak/>
        <w:t>tout autre document utile</w:t>
      </w:r>
    </w:p>
    <w:p w14:paraId="1B41B818" w14:textId="77777777" w:rsidR="00FF32FB" w:rsidRDefault="00FF32FB" w:rsidP="00FF32F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04040"/>
        </w:rPr>
      </w:pPr>
    </w:p>
    <w:p w14:paraId="273B556D" w14:textId="59E758AD" w:rsidR="00440604" w:rsidRPr="00FF32FB" w:rsidRDefault="00440604" w:rsidP="00FF32F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F32FB">
        <w:rPr>
          <w:color w:val="404040"/>
        </w:rPr>
        <w:t>Un formulaire en ligne sur le site Internet de la SOWALFIN permettra de vérifier les conditions d’éligibilité (questions en amont), de poster les documents et de faire la demande.</w:t>
      </w:r>
    </w:p>
    <w:p w14:paraId="0FB3B5C3" w14:textId="77777777" w:rsidR="00440604" w:rsidRPr="00FF32FB" w:rsidRDefault="00440604" w:rsidP="00FF32F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04040"/>
          <w:lang w:val="fr-FR"/>
        </w:rPr>
      </w:pPr>
    </w:p>
    <w:p w14:paraId="1CE8C717" w14:textId="291BB6AA" w:rsidR="00440604" w:rsidRPr="00806ECC" w:rsidRDefault="00440604" w:rsidP="00FF32F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404040"/>
        </w:rPr>
      </w:pPr>
      <w:r w:rsidRPr="00806ECC">
        <w:rPr>
          <w:rStyle w:val="lev"/>
          <w:b w:val="0"/>
          <w:bCs w:val="0"/>
          <w:color w:val="062751"/>
        </w:rPr>
        <w:t>Prêt Ricochet Relance – Jusqu’à 100.000 EUR</w:t>
      </w:r>
    </w:p>
    <w:p w14:paraId="1356CEB0" w14:textId="77777777" w:rsidR="00FF32FB" w:rsidRDefault="00FF32FB" w:rsidP="00FF32F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04040"/>
        </w:rPr>
      </w:pPr>
    </w:p>
    <w:p w14:paraId="292A8DC1" w14:textId="434042FD" w:rsidR="00440604" w:rsidRPr="00FF32FB" w:rsidRDefault="00440604" w:rsidP="00FF32F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806ECC">
        <w:rPr>
          <w:color w:val="404040"/>
        </w:rPr>
        <w:t>Le Prêt Ricochet Relance vise les</w:t>
      </w:r>
      <w:r w:rsidRPr="00806ECC">
        <w:rPr>
          <w:rStyle w:val="lev"/>
          <w:color w:val="404040"/>
        </w:rPr>
        <w:t> </w:t>
      </w:r>
      <w:r w:rsidRPr="00806ECC">
        <w:rPr>
          <w:rStyle w:val="lev"/>
          <w:b w:val="0"/>
          <w:bCs w:val="0"/>
          <w:color w:val="404040"/>
        </w:rPr>
        <w:t>petites entreprises et les indépendants qui étaient déjà impactés par la crise COVID</w:t>
      </w:r>
      <w:r w:rsidRPr="00806ECC">
        <w:rPr>
          <w:color w:val="404040"/>
        </w:rPr>
        <w:t> et qui ont subi à nouveau un sinistre lié aux inondations de juillet 2021 qui vient encore fragiliser leur trésorerie et leur solidité financière (dans l’attente d’une</w:t>
      </w:r>
      <w:r w:rsidRPr="00FF32FB">
        <w:rPr>
          <w:color w:val="404040"/>
        </w:rPr>
        <w:t xml:space="preserve"> indemnisation par l’assureur/Fonds des Calamités) et suspend momentanément la poursuite de l’activité.</w:t>
      </w:r>
    </w:p>
    <w:p w14:paraId="041466E2" w14:textId="597B8ECD" w:rsidR="00FF32FB" w:rsidRDefault="00FF32FB" w:rsidP="00FF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BEC03" w14:textId="77777777" w:rsidR="00FF32FB" w:rsidRPr="00FF32FB" w:rsidRDefault="00FF32FB" w:rsidP="00FF32F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F32FB">
        <w:rPr>
          <w:color w:val="404040"/>
        </w:rPr>
        <w:t>Enfin, la SOWALFIN active dès à présent son canal d’information de première ligne, le 1890, afin de soutenir les indépendants et PME wallonnes dans les informations quant aux démarches à effectuer envers les assurances et le Fonds wallon des calamités naturelles.</w:t>
      </w:r>
    </w:p>
    <w:p w14:paraId="742244C8" w14:textId="61B5A597" w:rsidR="00FF32FB" w:rsidRPr="00FF32FB" w:rsidRDefault="00FF32FB" w:rsidP="00FF32F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04040"/>
        </w:rPr>
      </w:pPr>
    </w:p>
    <w:p w14:paraId="109E724B" w14:textId="77777777" w:rsidR="00FF32FB" w:rsidRPr="00FF32FB" w:rsidRDefault="00FF32FB" w:rsidP="00FF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B99D7" w14:textId="1B88FD19" w:rsidR="00FF32FB" w:rsidRPr="00FF32FB" w:rsidRDefault="00FF32FB" w:rsidP="00FF32FB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32FB">
        <w:rPr>
          <w:rFonts w:ascii="Times New Roman" w:hAnsi="Times New Roman" w:cs="Times New Roman"/>
          <w:b/>
          <w:bCs/>
          <w:sz w:val="24"/>
          <w:szCs w:val="24"/>
        </w:rPr>
        <w:t xml:space="preserve">Soutien aux </w:t>
      </w:r>
      <w:r>
        <w:rPr>
          <w:rFonts w:ascii="Times New Roman" w:hAnsi="Times New Roman" w:cs="Times New Roman"/>
          <w:b/>
          <w:bCs/>
          <w:sz w:val="24"/>
          <w:szCs w:val="24"/>
        </w:rPr>
        <w:t>grandes entreprises</w:t>
      </w:r>
    </w:p>
    <w:p w14:paraId="6752AB5C" w14:textId="63496DD3" w:rsidR="00D86DC7" w:rsidRPr="00FF32FB" w:rsidRDefault="00D86DC7" w:rsidP="00FF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F40CF" w14:textId="6B96B6A5" w:rsidR="00440604" w:rsidRPr="00FF32FB" w:rsidRDefault="00440604" w:rsidP="00FF32F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F32FB">
        <w:rPr>
          <w:color w:val="333333"/>
        </w:rPr>
        <w:t>La SOGEPA a mobilisé un budget exceptionnel pour soutenir la relance des entreprises de grande taille qui n’entreraient pas dans les conditions du</w:t>
      </w:r>
      <w:r w:rsidR="00FF32FB" w:rsidRPr="00FF32FB">
        <w:rPr>
          <w:color w:val="333333"/>
        </w:rPr>
        <w:t xml:space="preserve"> </w:t>
      </w:r>
      <w:hyperlink r:id="rId7" w:tgtFrame="_blank" w:history="1">
        <w:r w:rsidRPr="00FF32FB">
          <w:rPr>
            <w:color w:val="333333"/>
          </w:rPr>
          <w:t>dispositif mis en place par la SOWALFIN</w:t>
        </w:r>
      </w:hyperlink>
      <w:r w:rsidRPr="00FF32FB">
        <w:rPr>
          <w:color w:val="333333"/>
        </w:rPr>
        <w:t>.</w:t>
      </w:r>
    </w:p>
    <w:p w14:paraId="0FE9CB7C" w14:textId="77777777" w:rsidR="00FF32FB" w:rsidRPr="00FF32FB" w:rsidRDefault="00FF32FB" w:rsidP="00FF32F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4E4619B8" w14:textId="17300B1F" w:rsidR="00440604" w:rsidRPr="00FF32FB" w:rsidRDefault="00440604" w:rsidP="00FF32F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F32FB">
        <w:rPr>
          <w:color w:val="333333"/>
        </w:rPr>
        <w:t>Pour les entreprises de grande taille touchées par les inondations, plusieurs possibilités de soutien existent en fonction des besoins :</w:t>
      </w:r>
    </w:p>
    <w:p w14:paraId="29276B25" w14:textId="77777777" w:rsidR="00FF32FB" w:rsidRPr="00FF32FB" w:rsidRDefault="00FF32FB" w:rsidP="00FF32F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72557D7C" w14:textId="5A658E31" w:rsidR="00440604" w:rsidRDefault="00440604" w:rsidP="00FF32F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F32FB">
        <w:rPr>
          <w:rFonts w:ascii="Times New Roman" w:hAnsi="Times New Roman" w:cs="Times New Roman"/>
          <w:color w:val="333333"/>
          <w:sz w:val="24"/>
          <w:szCs w:val="24"/>
        </w:rPr>
        <w:t>La nouvelle intervention de la SOGEPA consiste en une avance à durée indéterminée qui servira à préfinancer à concurrence de maximum 75</w:t>
      </w:r>
      <w:r w:rsidR="00FF32FB" w:rsidRPr="00FF32FB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F32FB">
        <w:rPr>
          <w:rFonts w:ascii="Times New Roman" w:hAnsi="Times New Roman" w:cs="Times New Roman"/>
          <w:color w:val="333333"/>
          <w:sz w:val="24"/>
          <w:szCs w:val="24"/>
        </w:rPr>
        <w:t>% du montant réclamé par l’entreprise à la compagnie d’assurance et/ou au Fonds wallon des Calamités au titre indemnisation liée au sinistre généré par les intempéries de l’été 2021 ;</w:t>
      </w:r>
    </w:p>
    <w:p w14:paraId="050CCDA3" w14:textId="77777777" w:rsidR="00806ECC" w:rsidRPr="00FF32FB" w:rsidRDefault="00806ECC" w:rsidP="00806E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54BBEF7D" w14:textId="6D59D07A" w:rsidR="00440604" w:rsidRPr="00FF32FB" w:rsidRDefault="00440604" w:rsidP="00FF32F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F32FB">
        <w:rPr>
          <w:rFonts w:ascii="Times New Roman" w:hAnsi="Times New Roman" w:cs="Times New Roman"/>
          <w:color w:val="333333"/>
          <w:sz w:val="24"/>
          <w:szCs w:val="24"/>
        </w:rPr>
        <w:t xml:space="preserve">La SOGEPA </w:t>
      </w:r>
      <w:r w:rsidR="00FF32FB" w:rsidRPr="00FF32FB">
        <w:rPr>
          <w:rFonts w:ascii="Times New Roman" w:hAnsi="Times New Roman" w:cs="Times New Roman"/>
          <w:color w:val="333333"/>
          <w:sz w:val="24"/>
          <w:szCs w:val="24"/>
        </w:rPr>
        <w:t xml:space="preserve">et la SRIW </w:t>
      </w:r>
      <w:r w:rsidRPr="00FF32FB">
        <w:rPr>
          <w:rFonts w:ascii="Times New Roman" w:hAnsi="Times New Roman" w:cs="Times New Roman"/>
          <w:color w:val="333333"/>
          <w:sz w:val="24"/>
          <w:szCs w:val="24"/>
        </w:rPr>
        <w:t>conserve</w:t>
      </w:r>
      <w:r w:rsidR="00FF32FB" w:rsidRPr="00FF32FB">
        <w:rPr>
          <w:rFonts w:ascii="Times New Roman" w:hAnsi="Times New Roman" w:cs="Times New Roman"/>
          <w:color w:val="333333"/>
          <w:sz w:val="24"/>
          <w:szCs w:val="24"/>
        </w:rPr>
        <w:t>nt</w:t>
      </w:r>
      <w:r w:rsidRPr="00FF32FB">
        <w:rPr>
          <w:rFonts w:ascii="Times New Roman" w:hAnsi="Times New Roman" w:cs="Times New Roman"/>
          <w:color w:val="333333"/>
          <w:sz w:val="24"/>
          <w:szCs w:val="24"/>
        </w:rPr>
        <w:t xml:space="preserve"> par ailleurs toutes </w:t>
      </w:r>
      <w:r w:rsidR="00FF32FB" w:rsidRPr="00FF32FB">
        <w:rPr>
          <w:rFonts w:ascii="Times New Roman" w:hAnsi="Times New Roman" w:cs="Times New Roman"/>
          <w:color w:val="333333"/>
          <w:sz w:val="24"/>
          <w:szCs w:val="24"/>
        </w:rPr>
        <w:t>leur</w:t>
      </w:r>
      <w:r w:rsidRPr="00FF32FB">
        <w:rPr>
          <w:rFonts w:ascii="Times New Roman" w:hAnsi="Times New Roman" w:cs="Times New Roman"/>
          <w:color w:val="333333"/>
          <w:sz w:val="24"/>
          <w:szCs w:val="24"/>
        </w:rPr>
        <w:t>s capacités d’interventions spécifiques, que ce soit en prêt, en participation au capital ou en garanties.</w:t>
      </w:r>
    </w:p>
    <w:p w14:paraId="5AA72C91" w14:textId="77777777" w:rsidR="00806ECC" w:rsidRDefault="00806ECC" w:rsidP="00FF32F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48DF688C" w14:textId="0F775559" w:rsidR="00440604" w:rsidRDefault="00440604" w:rsidP="00FF32FB">
      <w:pPr>
        <w:pStyle w:val="NormalWeb"/>
        <w:shd w:val="clear" w:color="auto" w:fill="FFFFFF"/>
        <w:spacing w:before="0" w:beforeAutospacing="0" w:after="0" w:afterAutospacing="0"/>
        <w:jc w:val="both"/>
      </w:pPr>
      <w:r w:rsidRPr="00FF32FB">
        <w:rPr>
          <w:color w:val="333333"/>
        </w:rPr>
        <w:t xml:space="preserve">Pour déposer une demande, </w:t>
      </w:r>
      <w:r w:rsidR="00FF32FB" w:rsidRPr="00FF32FB">
        <w:rPr>
          <w:color w:val="333333"/>
        </w:rPr>
        <w:t>il est possible d’accéder au</w:t>
      </w:r>
      <w:r w:rsidRPr="00FF32FB">
        <w:rPr>
          <w:color w:val="333333"/>
        </w:rPr>
        <w:t xml:space="preserve"> formulaire en ligne pour un traitement accéléré des dossiers</w:t>
      </w:r>
      <w:r w:rsidR="00FF32FB" w:rsidRPr="00FF32FB">
        <w:rPr>
          <w:color w:val="333333"/>
        </w:rPr>
        <w:t xml:space="preserve"> via le lien – </w:t>
      </w:r>
      <w:hyperlink r:id="rId8" w:history="1">
        <w:r w:rsidR="003F1A57">
          <w:rPr>
            <w:rStyle w:val="Lienhypertexte"/>
          </w:rPr>
          <w:t>déposer une demande d</w:t>
        </w:r>
        <w:r w:rsidR="003F1A57">
          <w:rPr>
            <w:rStyle w:val="Lienhypertexte"/>
          </w:rPr>
          <w:t>'</w:t>
        </w:r>
        <w:r w:rsidR="003F1A57">
          <w:rPr>
            <w:rStyle w:val="Lienhypertexte"/>
          </w:rPr>
          <w:t>intervention d'urg</w:t>
        </w:r>
        <w:r w:rsidR="005C2470">
          <w:rPr>
            <w:rStyle w:val="Lienhypertexte"/>
          </w:rPr>
          <w:t>e</w:t>
        </w:r>
        <w:r w:rsidR="003F1A57">
          <w:rPr>
            <w:rStyle w:val="Lienhypertexte"/>
          </w:rPr>
          <w:t>nce inondations (sogepa.be)</w:t>
        </w:r>
      </w:hyperlink>
      <w:r w:rsidR="003F1A57">
        <w:t>.</w:t>
      </w:r>
    </w:p>
    <w:p w14:paraId="778E7F73" w14:textId="77777777" w:rsidR="003F1A57" w:rsidRPr="00FF32FB" w:rsidRDefault="003F1A57" w:rsidP="00FF32FB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1B5E7F82" w14:textId="77777777" w:rsidR="00FF32FB" w:rsidRPr="00FF32FB" w:rsidRDefault="00FF32FB" w:rsidP="00FF32F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sectPr w:rsidR="00FF32FB" w:rsidRPr="00FF3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72280" w14:textId="77777777" w:rsidR="001F37C7" w:rsidRDefault="001F37C7" w:rsidP="00806ECC">
      <w:pPr>
        <w:spacing w:after="0" w:line="240" w:lineRule="auto"/>
      </w:pPr>
      <w:r>
        <w:separator/>
      </w:r>
    </w:p>
  </w:endnote>
  <w:endnote w:type="continuationSeparator" w:id="0">
    <w:p w14:paraId="2B8F3C35" w14:textId="77777777" w:rsidR="001F37C7" w:rsidRDefault="001F37C7" w:rsidP="0080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0B5E8" w14:textId="77777777" w:rsidR="001F37C7" w:rsidRDefault="001F37C7" w:rsidP="00806ECC">
      <w:pPr>
        <w:spacing w:after="0" w:line="240" w:lineRule="auto"/>
      </w:pPr>
      <w:r>
        <w:separator/>
      </w:r>
    </w:p>
  </w:footnote>
  <w:footnote w:type="continuationSeparator" w:id="0">
    <w:p w14:paraId="6CA18B31" w14:textId="77777777" w:rsidR="001F37C7" w:rsidRDefault="001F37C7" w:rsidP="00806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37FD"/>
    <w:multiLevelType w:val="hybridMultilevel"/>
    <w:tmpl w:val="4EB8555E"/>
    <w:lvl w:ilvl="0" w:tplc="08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3366F1"/>
    <w:multiLevelType w:val="hybridMultilevel"/>
    <w:tmpl w:val="FE4AFB4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A3EF7"/>
    <w:multiLevelType w:val="hybridMultilevel"/>
    <w:tmpl w:val="95402A50"/>
    <w:lvl w:ilvl="0" w:tplc="9BCEAF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B0C8300">
      <w:numFmt w:val="bullet"/>
      <w:lvlText w:val="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112EC"/>
    <w:multiLevelType w:val="hybridMultilevel"/>
    <w:tmpl w:val="40F679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20174"/>
    <w:multiLevelType w:val="hybridMultilevel"/>
    <w:tmpl w:val="FED84D5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764F5"/>
    <w:multiLevelType w:val="hybridMultilevel"/>
    <w:tmpl w:val="25FA50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667F1"/>
    <w:multiLevelType w:val="multilevel"/>
    <w:tmpl w:val="C554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AAA"/>
    <w:multiLevelType w:val="multilevel"/>
    <w:tmpl w:val="5CDC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DC08B2"/>
    <w:multiLevelType w:val="multilevel"/>
    <w:tmpl w:val="7748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026BFF"/>
    <w:multiLevelType w:val="hybridMultilevel"/>
    <w:tmpl w:val="C388EA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A77D2"/>
    <w:multiLevelType w:val="hybridMultilevel"/>
    <w:tmpl w:val="2E76D9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41552"/>
    <w:multiLevelType w:val="multilevel"/>
    <w:tmpl w:val="2FD4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3E7552"/>
    <w:multiLevelType w:val="multilevel"/>
    <w:tmpl w:val="4B1E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BA735E"/>
    <w:multiLevelType w:val="hybridMultilevel"/>
    <w:tmpl w:val="EFD4313C"/>
    <w:lvl w:ilvl="0" w:tplc="A816BD7E">
      <w:start w:val="200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BA6DC0"/>
    <w:multiLevelType w:val="multilevel"/>
    <w:tmpl w:val="57C232DA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13"/>
  </w:num>
  <w:num w:numId="9">
    <w:abstractNumId w:val="10"/>
  </w:num>
  <w:num w:numId="10">
    <w:abstractNumId w:val="3"/>
  </w:num>
  <w:num w:numId="11">
    <w:abstractNumId w:val="8"/>
  </w:num>
  <w:num w:numId="12">
    <w:abstractNumId w:val="6"/>
  </w:num>
  <w:num w:numId="13">
    <w:abstractNumId w:val="11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DC7"/>
    <w:rsid w:val="001A33B6"/>
    <w:rsid w:val="001B200D"/>
    <w:rsid w:val="001F37C7"/>
    <w:rsid w:val="003F1A57"/>
    <w:rsid w:val="00440604"/>
    <w:rsid w:val="005C2470"/>
    <w:rsid w:val="00806ECC"/>
    <w:rsid w:val="00D86DC7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23EAF"/>
  <w15:chartTrackingRefBased/>
  <w15:docId w15:val="{967B6802-925C-4790-BDAB-5C6170D1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86D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406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86D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aliases w:val="Nummering,FooterText,Paragraphe de liste1,List Paragraph (bulleted list),Bullet 1 List,Lettre d'introduction,Paragraphe de liste3,Bulleted Lijst,Bullet List Paragraph,List Paragraph1,Numbered paragraph 1,Paragrafo elenco,puce,tiret2"/>
    <w:basedOn w:val="Normal"/>
    <w:link w:val="ParagraphedelisteCar"/>
    <w:uiPriority w:val="34"/>
    <w:qFormat/>
    <w:rsid w:val="00D86D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D86DC7"/>
    <w:rPr>
      <w:b/>
      <w:bCs/>
    </w:rPr>
  </w:style>
  <w:style w:type="character" w:styleId="Lienhypertexte">
    <w:name w:val="Hyperlink"/>
    <w:basedOn w:val="Policepardfaut"/>
    <w:uiPriority w:val="99"/>
    <w:unhideWhenUsed/>
    <w:rsid w:val="00D86DC7"/>
    <w:rPr>
      <w:color w:val="0000FF"/>
      <w:u w:val="single"/>
    </w:rPr>
  </w:style>
  <w:style w:type="character" w:customStyle="1" w:styleId="ParagraphedelisteCar">
    <w:name w:val="Paragraphe de liste Car"/>
    <w:aliases w:val="Nummering Car,FooterText Car,Paragraphe de liste1 Car,List Paragraph (bulleted list) Car,Bullet 1 List Car,Lettre d'introduction Car,Paragraphe de liste3 Car,Bulleted Lijst Car,Bullet List Paragraph Car,List Paragraph1 Car"/>
    <w:basedOn w:val="Policepardfaut"/>
    <w:link w:val="Paragraphedeliste"/>
    <w:uiPriority w:val="34"/>
    <w:locked/>
    <w:rsid w:val="00D86DC7"/>
  </w:style>
  <w:style w:type="paragraph" w:customStyle="1" w:styleId="lead">
    <w:name w:val="lead"/>
    <w:basedOn w:val="Normal"/>
    <w:rsid w:val="00D8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itre4Car">
    <w:name w:val="Titre 4 Car"/>
    <w:basedOn w:val="Policepardfaut"/>
    <w:link w:val="Titre4"/>
    <w:uiPriority w:val="9"/>
    <w:semiHidden/>
    <w:rsid w:val="0044060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Mentionnonrsolue">
    <w:name w:val="Unresolved Mention"/>
    <w:basedOn w:val="Policepardfaut"/>
    <w:uiPriority w:val="99"/>
    <w:semiHidden/>
    <w:unhideWhenUsed/>
    <w:rsid w:val="00FF32F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C24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gepa.be/fr/inondations-2021/demande-interven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walfin.be/financement/pret-urgence-inond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676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Marie-Odile Claude</dc:creator>
  <cp:keywords/>
  <dc:description/>
  <cp:lastModifiedBy>Marie-Odile Claude</cp:lastModifiedBy>
  <cp:revision>4</cp:revision>
  <dcterms:created xsi:type="dcterms:W3CDTF">2021-07-22T07:34:00Z</dcterms:created>
  <dcterms:modified xsi:type="dcterms:W3CDTF">2021-07-22T08:37:00Z</dcterms:modified>
</cp:coreProperties>
</file>